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Starpskolu 7.- 12. klašu skolēnu komandu olimpiādes</w:t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</w:rPr>
        <w:t>"Atvērtā kopa 2024"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  <w:t>nolikums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1. Olimpiādes mērķi un uzdevumi: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1.1. veicināt un padziļināt skolēnu matemātikas apguvi;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1.2. palīdzēt skolēniem sagatavoties citām olimpiādēm;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1.3. pilnveidot skolēnu iemaņas strādāt komandā.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2. Olimpiādi organizē: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2.1. Rīgas Valsts 1. ģimnāzijas skolēni Chuhan Li, Edgars Malnačs un Maksims Hodosevičs.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3. Olimpiādē piedalās: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3.1. komandas, kas sastāv no 3 līdz 5 skolēniem, kas mācās 7.-12. klasē;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3.2. katrā komandā drīkst būt skolēni no dažādām skolām un klasēm;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3.3. komandas klases grupu nosaka augstākās klases dalībnieka klase.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4. Klašu kategorijas: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4.1. olimpiāžu uzdevumi tiek sadalīti trīs kategorijās: 7.-8. klase, 9.-10. klase, 11.-12. klase;</w:t>
      </w:r>
    </w:p>
    <w:p>
      <w:pPr>
        <w:pStyle w:val="Normal"/>
        <w:rPr/>
      </w:pPr>
      <w:r>
        <w:rPr>
          <w:rFonts w:ascii="Times New Roman" w:hAnsi="Times New Roman"/>
        </w:rPr>
        <w:tab/>
        <w:t>4.2. pēc rezultātiem komandas tiek sadalītas sešās grupās – katrai klasei sava grupa.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5. Olimpiādes posmi: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/>
      </w:pPr>
      <w:r>
        <w:rPr>
          <w:rFonts w:ascii="Times New Roman" w:hAnsi="Times New Roman"/>
        </w:rPr>
        <w:tab/>
        <w:t>5.1. olimpiāde sastāv no divām kārtām – atlases un fināla;</w:t>
      </w:r>
    </w:p>
    <w:p>
      <w:pPr>
        <w:pStyle w:val="Normal"/>
        <w:rPr/>
      </w:pPr>
      <w:r>
        <w:rPr/>
        <w:tab/>
        <w:t>5.2. atlases kārtā piedalās visas komandas;</w:t>
      </w:r>
    </w:p>
    <w:p>
      <w:pPr>
        <w:pStyle w:val="Normal"/>
        <w:rPr/>
      </w:pPr>
      <w:r>
        <w:rPr>
          <w:rFonts w:ascii="Times New Roman" w:hAnsi="Times New Roman"/>
        </w:rPr>
        <w:tab/>
        <w:t xml:space="preserve">5.3. uz finālu tiek aicinātas </w:t>
      </w:r>
      <w:r>
        <w:rPr>
          <w:rFonts w:ascii="Times New Roman" w:hAnsi="Times New Roman"/>
          <w:b/>
          <w:bCs/>
        </w:rPr>
        <w:t>6</w:t>
      </w:r>
      <w:r>
        <w:rPr>
          <w:rFonts w:ascii="Times New Roman" w:hAnsi="Times New Roman"/>
        </w:rPr>
        <w:t xml:space="preserve"> pēc atlases rezultātiem labākās komandas no katras klases;</w:t>
      </w:r>
    </w:p>
    <w:p>
      <w:pPr>
        <w:pStyle w:val="Normal"/>
        <w:rPr/>
      </w:pPr>
      <w:r>
        <w:rPr>
          <w:rFonts w:ascii="Times New Roman" w:hAnsi="Times New Roman"/>
        </w:rPr>
        <w:tab/>
        <w:t xml:space="preserve">5.4. olimpiādes organizatori drīkst uz finālu uzaicināt vairāk vai mazāk kā </w:t>
      </w:r>
      <w:r>
        <w:rPr>
          <w:rFonts w:ascii="Times New Roman" w:hAnsi="Times New Roman"/>
          <w:b/>
          <w:bCs/>
        </w:rPr>
        <w:t>6</w:t>
      </w:r>
      <w:r>
        <w:rPr>
          <w:rFonts w:ascii="Times New Roman" w:hAnsi="Times New Roman"/>
        </w:rPr>
        <w:t xml:space="preserve"> komandas gadījumā, ja atlases rezultāti neļauj precīzi noteikt </w:t>
      </w:r>
      <w:r>
        <w:rPr>
          <w:rFonts w:ascii="Times New Roman" w:hAnsi="Times New Roman"/>
          <w:b/>
          <w:bCs/>
        </w:rPr>
        <w:t>6</w:t>
      </w:r>
      <w:r>
        <w:rPr>
          <w:rFonts w:ascii="Times New Roman" w:hAnsi="Times New Roman"/>
        </w:rPr>
        <w:t xml:space="preserve"> labākās komandas.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6. Par atlasi: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6.1. atlases norise: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>6.1.1. līdz 2024. gada 27. oktobrim ieskaitot katras komandas kapteinis piesaka savu komandu caur oficiālo pieteikšanās anketu;</w:t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>6.1.2. 2024. gada 28. oktobrī 12:00 tiks izsūtīts e-pasts uz kapteiņa e-pasta adresi ar saiti uz atlases uzdevumiem;</w:t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>6.1.3. no 2024. gada 28. oktobra 12:00 līdz 8. novembra 23:59 tiek atvērta atlases uzdevumu anketa;</w:t>
      </w:r>
    </w:p>
    <w:p>
      <w:pPr>
        <w:pStyle w:val="Normal"/>
        <w:rPr/>
      </w:pPr>
      <w:r>
        <w:rPr>
          <w:rFonts w:ascii="Times New Roman" w:hAnsi="Times New Roman"/>
        </w:rPr>
        <w:tab/>
        <w:t>6.1.4. 2024. gada 1</w:t>
      </w:r>
      <w:r>
        <w:rPr>
          <w:rFonts w:ascii="Times New Roman" w:hAnsi="Times New Roman"/>
        </w:rPr>
        <w:t>7</w:t>
      </w:r>
      <w:r>
        <w:rPr>
          <w:rFonts w:ascii="Times New Roman" w:hAnsi="Times New Roman"/>
        </w:rPr>
        <w:t>. novembrī olimpiādes organizatori izsūta atlases uzdevumu atrisinājumus, paziņo par atlases kārtas rezultātiem, un uzaicina katras klašu grupas komandas uz finālu.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6.2. Atlases uzdevumu risināšana: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>6.2.1. atlases kārtā tiek piedāvāti trīs uzdevumu komplekti – atsevišķs komplekts katrai klašu kategorijai. Komandai jāizpilda tikai savai klašu grupai atbilstošais uzdevumu komplekts;</w:t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 xml:space="preserve">6.2.2. uzdevumu komplekts sastāv no </w:t>
      </w:r>
      <w:r>
        <w:rPr>
          <w:rFonts w:ascii="Times New Roman" w:hAnsi="Times New Roman"/>
          <w:b/>
          <w:bCs/>
        </w:rPr>
        <w:t>15</w:t>
      </w:r>
      <w:r>
        <w:rPr>
          <w:rFonts w:ascii="Times New Roman" w:hAnsi="Times New Roman"/>
        </w:rPr>
        <w:t xml:space="preserve"> uzdevumiem;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6.2.3. uzdevumus risinot, komandas dalībnieki drīkst apspriesties tikai savā starpā;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6.2.4. risinot atlases uzdevumus drīkst izmantot jebkādus palīglīdzekļus, tai skaitā kalkulatoru, datoru, internetu, u.c.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6.3. Atlases atrisinājumu noformēšana, iesniegšana un vērtēšana: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6.3.1. atlases uzdevumu atbildes un atrisinājumi ir jāiesniedz aipildot elektronisku anketu;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6.3.2. anketā obligāti jānorāda komandas nosaukums un klašu grupa, pretējā gadījumā olimpiādes organizatori patur tiesības anketu nelabot;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6.3.3. ja no vienas komandas tiek saņemtas vairākas anketas, tad tiek pārbaudīta tikai jaunākā anketa;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6.3.4. maksimālais punktu skaits dažādiem uzdevumiem var atšķirties;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6.3.5. vietas katrā klašu grupā piešķir balstoties uz punktu kopsummu;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6.3.6. par noteikumu neievērošanu olimpiādes organizatori var samazināt komandas punktu skaitu vai diskvalificēt komandu.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7. Par finālu: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7.1. fināla norise: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 xml:space="preserve">7.1.1. fināla norises laiks ir 2024. gada </w:t>
      </w:r>
      <w:r>
        <w:rPr>
          <w:rFonts w:ascii="Times New Roman" w:hAnsi="Times New Roman"/>
          <w:lang w:val="lv-LV"/>
        </w:rPr>
        <w:t>30</w:t>
      </w:r>
      <w:r>
        <w:rPr>
          <w:rFonts w:ascii="Times New Roman" w:hAnsi="Times New Roman"/>
        </w:rPr>
        <w:t>. novembra 12:00 un tā ilgs 3 astronomiskās stundas</w:t>
      </w:r>
      <w:r>
        <w:rPr>
          <w:rFonts w:ascii="Times New Roman" w:hAnsi="Times New Roman"/>
          <w:lang w:val="lv-LV"/>
        </w:rPr>
        <w:t xml:space="preserve"> (pārcelts no 23. novembra saistībā ar Atklāto matemātikas olimpiādi) </w:t>
      </w:r>
      <w:r>
        <w:rPr>
          <w:rFonts w:ascii="Times New Roman" w:hAnsi="Times New Roman"/>
        </w:rPr>
        <w:t>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7.1.2. fināls norisināsies Rīgas Valsts 1. ģimnāzijas telpās.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7.2. Olimpiādes uzdevumu risināšana: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>7.2.1. uzdevumu komplekts sastāv no 11 uzdevumiem katrā klašu kategorijā;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7.2.2. komandas uzdevumus risina ne vairāk kā 3 astronomiskās stundas;</w:t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>7.2.3. organizatori uzņemas nodrošināt katrai komandai atsevišķu darba telpu;</w:t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>7.2.4. uzdevumus risinot, komandas dalībnieki drīkst apspriesties tikai savā starpā;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7.2.5. darba tapšanā drīkst lietot tikai rakstāmlietas (tai skaitā arī lineālus, cirkuļus, dzēšgumijas u.tml.) un novērotāju izdalīto rakstāmpapīru;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7.2.6. visiem citiem palīgmateriāliem (mobilajiem telefoniem, kalkulatoriem, datoriem, grāmatām, pierakstiem u.tml.) jāatrodas aizvērtās somās;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7.2.7. komandas dalībnieki telpu darba laikā atstāj tikai, lai dotos uz tualeti ēkas iekšienē;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7.2.8. pēc olimpiādes beigām visu uzdevumu risinājumi ir jāiesniedz novērotājiem.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>7.3. Olimpiādes atrisinājumu noformēšana, iesniegšana un vērtēšana: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7.3.1. komandām jāiesniedz ne vairāk kā viens katra uzdevuma risinājums uz atsevišķas lapas ar komandas nosaukumu;</w:t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>7.3.2. risinājumi jāiesniedz aploksnē, uz kuras ir rakstīts komandas nosaukums;</w:t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>7.3.3. melnraksta lapas drīkst iekļaut aploksnē;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 xml:space="preserve">7.3.4. katra uzdevuma risinājumu vērtē ar </w:t>
      </w:r>
      <w:r>
        <w:rPr>
          <w:rFonts w:ascii="Times New Roman" w:hAnsi="Times New Roman"/>
          <w:b/>
          <w:bCs/>
        </w:rPr>
        <w:t>0–10</w:t>
      </w:r>
      <w:r>
        <w:rPr>
          <w:rFonts w:ascii="Times New Roman" w:hAnsi="Times New Roman"/>
        </w:rPr>
        <w:t xml:space="preserve"> punktiem;</w:t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>7.3.5. vietas un balvas katrā klašu grupā piešķir, balstoties uz punktu kopsummu;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>7.3.6. par noteikumu neievērošanu olimpiādes organizatori var samazināt komandas punktu skaitu vai diskvalificēt komandu.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/>
      </w:pPr>
      <w:r>
        <w:rPr>
          <w:rFonts w:ascii="Times New Roman" w:hAnsi="Times New Roman"/>
        </w:rPr>
        <w:tab/>
        <w:t>7.4. Apbalvošanas ceremonija: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 xml:space="preserve">7.4.1. apbalvošanas ceremonija notiks Rīgas Valsts 1.ģimnāzijā 2025. gada </w:t>
      </w:r>
      <w:r>
        <w:rPr>
          <w:rFonts w:ascii="Times New Roman" w:hAnsi="Times New Roman"/>
          <w:b/>
          <w:bCs/>
        </w:rPr>
        <w:t>[...]</w:t>
      </w:r>
      <w:r>
        <w:rPr>
          <w:rFonts w:ascii="Times New Roman" w:hAnsi="Times New Roman"/>
        </w:rPr>
        <w:t xml:space="preserve">. janvārī plkst. </w:t>
      </w:r>
      <w:r>
        <w:rPr>
          <w:rFonts w:ascii="Times New Roman" w:hAnsi="Times New Roman"/>
          <w:b/>
          <w:bCs/>
        </w:rPr>
        <w:t xml:space="preserve">[...] </w:t>
      </w:r>
      <w:r>
        <w:rPr>
          <w:rFonts w:ascii="Times New Roman" w:hAnsi="Times New Roman"/>
        </w:rPr>
        <w:t>(datums un laiks tiks precizēts vēlāk);</w:t>
      </w:r>
    </w:p>
    <w:p>
      <w:pPr>
        <w:pStyle w:val="Normal"/>
        <w:rPr/>
      </w:pPr>
      <w:r>
        <w:rPr>
          <w:rFonts w:ascii="Times New Roman" w:hAnsi="Times New Roman"/>
        </w:rPr>
        <w:tab/>
        <w:tab/>
        <w:t>7.4.2. katrā klašu grupā vismaz 3 labākas komandas iegūs balvas.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/>
      </w:pPr>
      <w:r>
        <w:rPr>
          <w:rFonts w:ascii="Times New Roman" w:hAnsi="Times New Roman"/>
        </w:rPr>
        <w:t>8. Ja rodas ar olimpiādi saistīti jautājumi, jāvēršas pie:</w:t>
      </w:r>
    </w:p>
    <w:p>
      <w:pPr>
        <w:pStyle w:val="Normal"/>
        <w:rPr/>
      </w:pPr>
      <w:r>
        <w:rPr>
          <w:rFonts w:ascii="Times New Roman" w:hAnsi="Times New Roman"/>
        </w:rPr>
        <w:t>Edgara Malnača (edgars.malnacso@gmail.com, 27838297)</w:t>
      </w:r>
    </w:p>
    <w:p>
      <w:pPr>
        <w:pStyle w:val="Normal"/>
        <w:rPr/>
      </w:pPr>
      <w:r>
        <w:rPr>
          <w:rFonts w:ascii="Times New Roman" w:hAnsi="Times New Roman"/>
        </w:rPr>
        <w:t>Chuhan Li (</w:t>
      </w:r>
      <w:hyperlink r:id="rId2">
        <w:r>
          <w:rPr>
            <w:rStyle w:val="InternetLink"/>
            <w:rFonts w:ascii="Times New Roman" w:hAnsi="Times New Roman"/>
          </w:rPr>
          <w:t>lijason0827@gmail.com</w:t>
        </w:r>
      </w:hyperlink>
      <w:r>
        <w:rPr>
          <w:rFonts w:ascii="Times New Roman" w:hAnsi="Times New Roman"/>
        </w:rPr>
        <w:t>, 29665941)</w:t>
      </w:r>
    </w:p>
    <w:p>
      <w:pPr>
        <w:pStyle w:val="Normal"/>
        <w:rPr/>
      </w:pPr>
      <w:r>
        <w:rPr>
          <w:rFonts w:ascii="Times New Roman" w:hAnsi="Times New Roman"/>
        </w:rPr>
        <w:t>Maksima Hodoseviča (</w:t>
      </w:r>
      <w:hyperlink r:id="rId3">
        <w:r>
          <w:rPr>
            <w:rStyle w:val="InternetLink"/>
            <w:rFonts w:ascii="Times New Roman" w:hAnsi="Times New Roman"/>
          </w:rPr>
          <w:t>maksims.hodosevics@gmail.com</w:t>
        </w:r>
      </w:hyperlink>
      <w:r>
        <w:rPr>
          <w:rFonts w:ascii="Times New Roman" w:hAnsi="Times New Roman"/>
        </w:rPr>
        <w:t>, 27192022)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umberingSymbols" w:customStyle="1">
    <w:name w:val="Numbering Symbols"/>
    <w:qFormat/>
    <w:rPr/>
  </w:style>
  <w:style w:type="character" w:styleId="InternetLink">
    <w:name w:val="Hyperlink"/>
    <w:rPr>
      <w:color w:val="000080"/>
      <w:u w:val="single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1">
    <w:name w:val="caption"/>
    <w:basedOn w:val="Normal"/>
    <w:qFormat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lijason0827@gmail.com" TargetMode="External"/><Relationship Id="rId3" Type="http://schemas.openxmlformats.org/officeDocument/2006/relationships/hyperlink" Target="mailto:maksims.hodosevics@gmail.com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LibreOffice/6.4.7.2$Linux_X86_64 LibreOffice_project/40$Build-2</Application>
  <Pages>3</Pages>
  <Words>656</Words>
  <Characters>4352</Characters>
  <CharactersWithSpaces>5028</CharactersWithSpaces>
  <Paragraphs>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2024-09-23T19:47:00Z</dcterms:created>
  <dc:creator/>
  <dc:description/>
  <dc:language>en-US</dc:language>
  <cp:lastModifiedBy/>
  <dcterms:modified xsi:type="dcterms:W3CDTF">2024-10-27T21:32:20Z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